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C33" w:rsidRPr="00C50188" w:rsidRDefault="001E3C33" w:rsidP="00C50188">
      <w:pPr>
        <w:spacing w:after="0"/>
        <w:jc w:val="center"/>
        <w:rPr>
          <w:rFonts w:ascii="Times New Roman" w:hAnsi="Times New Roman"/>
          <w:color w:val="FF0000"/>
          <w:sz w:val="28"/>
          <w:szCs w:val="28"/>
        </w:rPr>
      </w:pPr>
      <w:r w:rsidRPr="00C50188">
        <w:rPr>
          <w:rFonts w:ascii="Times New Roman" w:hAnsi="Times New Roman"/>
          <w:color w:val="FF0000"/>
          <w:sz w:val="28"/>
          <w:szCs w:val="28"/>
        </w:rPr>
        <w:t>ТЕХНІКИ ТА ІГРИ ДЛЯ ЗНЯТТЯ СТРЕСУ І ТРИВОГИ У ДИТИНИ</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У житті дитини постійно відбуваються різні тривожні та стресові події. Мама вийшла на роботу, сім'я переїхала в інший район, народжується молодший брат або сестра, тяжко захворіла бабуся. Ми не в змозі захистити дітей від всього, що може викликати у них тривогу, але ми можемо допомогти їм пережити стресові події і вийти з сутички з ними психологічно більш стійкими. Якщо ви помітили, що ваша дитина стала більш тривожною, агресивною, перестала ділитися з вами тим, що її лякає, ці нескладні ігри допоможуть їй справлятися зі складними для неї емоціями. Запасіться часом, терпінням і – грайте.</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1. Рослина</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Використовуємо метафору рослини, пускає коріння в новому місці. Творимо казку (малювання, ліпимо з пластиліну - глини, використовуємо природні матеріали «оживляємо» їх наклейками - вічками або малюнками) про Зернятко (Квітці або Деревце), яке пересаджують в інший горщик (його переносить вітер, що перевозять рідні за собою), щоб доглядати і дбати. Або насіннячко само відправилося подорожувати.</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Казка про те, як деревце придивляється до нового «грунту», роздивляється, хто поруч росте, пускає коріння. Приживається. І з часом починає цвісти, до нього прилітають друзі – птахи, приходять звірі... Якщо дерево, за словами дитини, відчуває себе незатишно і небезпечно, питаємо — що б йому допомогло, можливо, паркан, можливо, ангел, фея дерев, можливо, дорослий друг. (Можна після практики підійти до реального дерева, пов'язати стрічку, обійняти його, погладити).</w:t>
      </w:r>
    </w:p>
    <w:p w:rsidR="001E3C33" w:rsidRPr="00C50188" w:rsidRDefault="00C50188" w:rsidP="00C50188">
      <w:pPr>
        <w:spacing w:after="0"/>
        <w:ind w:firstLine="540"/>
        <w:jc w:val="both"/>
        <w:rPr>
          <w:rFonts w:ascii="Times New Roman" w:hAnsi="Times New Roman"/>
          <w:color w:val="FF0000"/>
          <w:sz w:val="28"/>
          <w:szCs w:val="28"/>
        </w:rPr>
      </w:pPr>
      <w:r w:rsidRPr="00C50188">
        <w:rPr>
          <w:rFonts w:ascii="Times New Roman" w:hAnsi="Times New Roman"/>
          <w:color w:val="FF0000"/>
          <w:sz w:val="28"/>
          <w:szCs w:val="28"/>
        </w:rPr>
        <w:t>2</w:t>
      </w:r>
      <w:r w:rsidR="001E3C33" w:rsidRPr="00C50188">
        <w:rPr>
          <w:rFonts w:ascii="Times New Roman" w:hAnsi="Times New Roman"/>
          <w:color w:val="FF0000"/>
          <w:sz w:val="28"/>
          <w:szCs w:val="28"/>
        </w:rPr>
        <w:t>. Ігри з особою</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Можна почати з розминання шматочка звичайного пластиліну. Потім, «перетворюємо» дитини у пластилін. З його личка «виліплюємо» різні форми (смикаємо щічки, просимо надути щоку...)</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Граємо в конкурс «кривлялок». Корчимо разом з дитиною різні пики.</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Маски. Використовуємо готові, вирізаємо, розфарбовуємо. Дитина вибирає маску своєї «сили» — ходить, говорить, жестикулює з цієї ролі. Потім одягає маску «слабкості» (наприклад, страху). Говорить від імені цієї маски. Потім знімає маску. В кінці роботи ми запитуємо, а коли б тобі знадобилася перша маска? як вона може допомогти другий масці?</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Стаємо акторами і робимо маленьку постановку будь-якої казки. Найпростіша — ріпка, рукавичка...</w:t>
      </w:r>
    </w:p>
    <w:p w:rsidR="001E3C33" w:rsidRPr="00C50188" w:rsidRDefault="00C50188" w:rsidP="00C50188">
      <w:pPr>
        <w:spacing w:after="0"/>
        <w:ind w:firstLine="540"/>
        <w:jc w:val="both"/>
        <w:rPr>
          <w:rFonts w:ascii="Times New Roman" w:hAnsi="Times New Roman"/>
          <w:color w:val="FF0000"/>
          <w:sz w:val="28"/>
          <w:szCs w:val="28"/>
        </w:rPr>
      </w:pPr>
      <w:r w:rsidRPr="00C50188">
        <w:rPr>
          <w:rFonts w:ascii="Times New Roman" w:hAnsi="Times New Roman"/>
          <w:color w:val="FF0000"/>
          <w:sz w:val="28"/>
          <w:szCs w:val="28"/>
        </w:rPr>
        <w:t>3</w:t>
      </w:r>
      <w:r w:rsidR="001E3C33" w:rsidRPr="00C50188">
        <w:rPr>
          <w:rFonts w:ascii="Times New Roman" w:hAnsi="Times New Roman"/>
          <w:color w:val="FF0000"/>
          <w:sz w:val="28"/>
          <w:szCs w:val="28"/>
        </w:rPr>
        <w:t>. Прості свята</w:t>
      </w:r>
      <w:r w:rsidRPr="00C50188">
        <w:rPr>
          <w:rFonts w:ascii="Times New Roman" w:hAnsi="Times New Roman"/>
          <w:color w:val="FF0000"/>
          <w:sz w:val="28"/>
          <w:szCs w:val="28"/>
        </w:rPr>
        <w:t xml:space="preserve">. </w:t>
      </w:r>
      <w:r w:rsidR="001E3C33" w:rsidRPr="00C50188">
        <w:rPr>
          <w:rFonts w:ascii="Times New Roman" w:hAnsi="Times New Roman"/>
          <w:color w:val="FF0000"/>
          <w:sz w:val="28"/>
          <w:szCs w:val="28"/>
        </w:rPr>
        <w:t>Вигадуємо свята.</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 xml:space="preserve">Наприклад, свято застилання ліжка. Свято збивання подушки, свято мильної піни на щоках, свято вмивання зубної щітки. спеціально роблю акцент </w:t>
      </w:r>
      <w:r w:rsidRPr="00C50188">
        <w:rPr>
          <w:rFonts w:ascii="Times New Roman" w:hAnsi="Times New Roman"/>
          <w:sz w:val="28"/>
          <w:szCs w:val="28"/>
        </w:rPr>
        <w:lastRenderedPageBreak/>
        <w:t>на «тілесності». Часто травмовані діти або починають дуже ретельно митися, або уникають теми миття, чистоти, дотиків до тіла.</w:t>
      </w:r>
    </w:p>
    <w:p w:rsidR="001E3C33" w:rsidRPr="00C50188" w:rsidRDefault="00C50188" w:rsidP="00C50188">
      <w:pPr>
        <w:spacing w:after="0"/>
        <w:ind w:firstLine="540"/>
        <w:jc w:val="both"/>
        <w:rPr>
          <w:rFonts w:ascii="Times New Roman" w:hAnsi="Times New Roman"/>
          <w:color w:val="FF0000"/>
          <w:sz w:val="28"/>
          <w:szCs w:val="28"/>
        </w:rPr>
      </w:pPr>
      <w:r w:rsidRPr="00C50188">
        <w:rPr>
          <w:rFonts w:ascii="Times New Roman" w:hAnsi="Times New Roman"/>
          <w:color w:val="FF0000"/>
          <w:sz w:val="28"/>
          <w:szCs w:val="28"/>
        </w:rPr>
        <w:t>4</w:t>
      </w:r>
      <w:r w:rsidR="001E3C33" w:rsidRPr="00C50188">
        <w:rPr>
          <w:rFonts w:ascii="Times New Roman" w:hAnsi="Times New Roman"/>
          <w:color w:val="FF0000"/>
          <w:sz w:val="28"/>
          <w:szCs w:val="28"/>
        </w:rPr>
        <w:t>. Кольоротерапія</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Дитина часто «зависає» в минулому, перестаючи звертати увагу на поточний день. Досвід важкого минулого переносить в реальність. Показуємо дитині «плин часу» і фіксуємо на кожному дні</w:t>
      </w:r>
      <w:r w:rsidR="00C50188">
        <w:rPr>
          <w:rFonts w:ascii="Times New Roman" w:hAnsi="Times New Roman"/>
          <w:sz w:val="28"/>
          <w:szCs w:val="28"/>
        </w:rPr>
        <w:t xml:space="preserve">. </w:t>
      </w:r>
      <w:r w:rsidRPr="00C50188">
        <w:rPr>
          <w:rFonts w:ascii="Times New Roman" w:hAnsi="Times New Roman"/>
          <w:sz w:val="28"/>
          <w:szCs w:val="28"/>
        </w:rPr>
        <w:t>Наприклад, кожному дню дається певний колір. Припустимо, середа — червона. Протягом дня, шукаємо червоні предмети, їмо червоні продукти, самі використовуємо червоний колір в одязі, аксесуарах.</w:t>
      </w:r>
    </w:p>
    <w:p w:rsidR="001E3C33" w:rsidRPr="00C50188" w:rsidRDefault="00C50188" w:rsidP="00C50188">
      <w:pPr>
        <w:spacing w:after="0"/>
        <w:ind w:firstLine="540"/>
        <w:jc w:val="both"/>
        <w:rPr>
          <w:rFonts w:ascii="Times New Roman" w:hAnsi="Times New Roman"/>
          <w:color w:val="FF0000"/>
          <w:sz w:val="28"/>
          <w:szCs w:val="28"/>
        </w:rPr>
      </w:pPr>
      <w:r w:rsidRPr="00C50188">
        <w:rPr>
          <w:rFonts w:ascii="Times New Roman" w:hAnsi="Times New Roman"/>
          <w:color w:val="FF0000"/>
          <w:sz w:val="28"/>
          <w:szCs w:val="28"/>
        </w:rPr>
        <w:t>5</w:t>
      </w:r>
      <w:r w:rsidR="001E3C33" w:rsidRPr="00C50188">
        <w:rPr>
          <w:rFonts w:ascii="Times New Roman" w:hAnsi="Times New Roman"/>
          <w:color w:val="FF0000"/>
          <w:sz w:val="28"/>
          <w:szCs w:val="28"/>
        </w:rPr>
        <w:t>. Ти де?</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Для фіксації на цьому часто граємо в гру «ти де?». Ставимо несподівано, в будь-який час дня питання — «ти де?». Відповідь повинна починатися зі слів «я тут!». Далі кілька пропозицій про це «тут», з описом різних модальностей — аромат, слух, тілесність, смак. Наприклад: Я тут. У кімнаті, сиджу на м'якій подушці з комп'ютером на колінах, їм солодку ягоду.</w:t>
      </w:r>
    </w:p>
    <w:p w:rsidR="001E3C33" w:rsidRPr="00C50188" w:rsidRDefault="00C50188" w:rsidP="00C50188">
      <w:pPr>
        <w:spacing w:after="0"/>
        <w:ind w:firstLine="540"/>
        <w:jc w:val="both"/>
        <w:rPr>
          <w:rFonts w:ascii="Times New Roman" w:hAnsi="Times New Roman"/>
          <w:color w:val="FF0000"/>
          <w:sz w:val="28"/>
          <w:szCs w:val="28"/>
        </w:rPr>
      </w:pPr>
      <w:r w:rsidRPr="00C50188">
        <w:rPr>
          <w:rFonts w:ascii="Times New Roman" w:hAnsi="Times New Roman"/>
          <w:color w:val="FF0000"/>
          <w:sz w:val="28"/>
          <w:szCs w:val="28"/>
        </w:rPr>
        <w:t>6</w:t>
      </w:r>
      <w:r w:rsidR="001E3C33" w:rsidRPr="00C50188">
        <w:rPr>
          <w:rFonts w:ascii="Times New Roman" w:hAnsi="Times New Roman"/>
          <w:color w:val="FF0000"/>
          <w:sz w:val="28"/>
          <w:szCs w:val="28"/>
        </w:rPr>
        <w:t>. Складаємо розклад</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Для стабілізації стану, повернення опори і зняття тривоги дитині потрібно більше інформації і зовнішня «передбачуваність». Тобто досить чіткий розпорядок дня. І будь-яка структура. Те, що можна запланувати — плануємо. Обов'язково попереджаємо про зміни в планах. Ви можете зробити разом розклад, прикрасити його, доручити дитині стежити за виконанням задуманого — це хороша практика.</w:t>
      </w:r>
    </w:p>
    <w:p w:rsidR="001E3C33" w:rsidRPr="00C50188" w:rsidRDefault="00C50188" w:rsidP="00C50188">
      <w:pPr>
        <w:spacing w:after="0"/>
        <w:ind w:firstLine="540"/>
        <w:jc w:val="both"/>
        <w:rPr>
          <w:rFonts w:ascii="Times New Roman" w:hAnsi="Times New Roman"/>
          <w:color w:val="FF0000"/>
          <w:sz w:val="28"/>
          <w:szCs w:val="28"/>
        </w:rPr>
      </w:pPr>
      <w:r w:rsidRPr="00C50188">
        <w:rPr>
          <w:rFonts w:ascii="Times New Roman" w:hAnsi="Times New Roman"/>
          <w:color w:val="FF0000"/>
          <w:sz w:val="28"/>
          <w:szCs w:val="28"/>
        </w:rPr>
        <w:t>7</w:t>
      </w:r>
      <w:r w:rsidR="001E3C33" w:rsidRPr="00C50188">
        <w:rPr>
          <w:rFonts w:ascii="Times New Roman" w:hAnsi="Times New Roman"/>
          <w:color w:val="FF0000"/>
          <w:sz w:val="28"/>
          <w:szCs w:val="28"/>
        </w:rPr>
        <w:t>. Гірлянда</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Багато дітей потребують більшого спілкування, але уникають контакту.</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Вирізаємо з паперу гірлянду-чоловічків, які тримаються за руки. Можна намалювати личка, можна написати імена друзів, родичів, дітей з групи. Так ми створюємо метафору з'єднуваності — «ми разом».</w:t>
      </w:r>
    </w:p>
    <w:p w:rsidR="001E3C33" w:rsidRPr="00D73BDF" w:rsidRDefault="00D73BDF" w:rsidP="00C50188">
      <w:pPr>
        <w:spacing w:after="0"/>
        <w:ind w:firstLine="540"/>
        <w:jc w:val="both"/>
        <w:rPr>
          <w:rFonts w:ascii="Times New Roman" w:hAnsi="Times New Roman"/>
          <w:color w:val="FF0000"/>
          <w:sz w:val="28"/>
          <w:szCs w:val="28"/>
        </w:rPr>
      </w:pPr>
      <w:r w:rsidRPr="00D73BDF">
        <w:rPr>
          <w:rFonts w:ascii="Times New Roman" w:hAnsi="Times New Roman"/>
          <w:color w:val="FF0000"/>
          <w:sz w:val="28"/>
          <w:szCs w:val="28"/>
        </w:rPr>
        <w:t>8</w:t>
      </w:r>
      <w:r w:rsidR="001E3C33" w:rsidRPr="00D73BDF">
        <w:rPr>
          <w:rFonts w:ascii="Times New Roman" w:hAnsi="Times New Roman"/>
          <w:color w:val="FF0000"/>
          <w:sz w:val="28"/>
          <w:szCs w:val="28"/>
        </w:rPr>
        <w:t>. Крапелька фарби</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Для зняття напруги, розслаблення, трансформації фіксації на одному переживанні, стані, події. Крапаємо акварельною фарбою у воду, розглядаємо візерунки на воді, спостерігаємо за тим, як розчиняється фарба. Буде здорово, якщо потім з дитиною протанцювати. Нехай дитина своїм тілом покаже рух хвиль акварельки.</w:t>
      </w:r>
    </w:p>
    <w:p w:rsidR="001E3C33" w:rsidRPr="00D73BDF" w:rsidRDefault="00D73BDF" w:rsidP="00C50188">
      <w:pPr>
        <w:spacing w:after="0"/>
        <w:ind w:firstLine="540"/>
        <w:jc w:val="both"/>
        <w:rPr>
          <w:rFonts w:ascii="Times New Roman" w:hAnsi="Times New Roman"/>
          <w:color w:val="FF0000"/>
          <w:sz w:val="28"/>
          <w:szCs w:val="28"/>
        </w:rPr>
      </w:pPr>
      <w:r w:rsidRPr="00D73BDF">
        <w:rPr>
          <w:rFonts w:ascii="Times New Roman" w:hAnsi="Times New Roman"/>
          <w:color w:val="FF0000"/>
          <w:sz w:val="28"/>
          <w:szCs w:val="28"/>
        </w:rPr>
        <w:t>9</w:t>
      </w:r>
      <w:r w:rsidR="001E3C33" w:rsidRPr="00D73BDF">
        <w:rPr>
          <w:rFonts w:ascii="Times New Roman" w:hAnsi="Times New Roman"/>
          <w:color w:val="FF0000"/>
          <w:sz w:val="28"/>
          <w:szCs w:val="28"/>
        </w:rPr>
        <w:t>. Відбитки</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Ще одна дуже проста екологічно- «відновлююча» техніка, допомагає зняти заборону на фантазію та почуття.</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 xml:space="preserve">Травмовані люди заморожують чутливість — якщо я дозволю собі відчувати, разом з радістю проявляться страх, біль і злість. </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lastRenderedPageBreak/>
        <w:t>Занурюємо пальчик у фарбу або буряковий сік. Ставимо на аркуш кілька відбитків пальчика. Запитуємо, а що потрібно домалювати, щоб вийшли порося, заєць, лебідь, рибка...</w:t>
      </w:r>
    </w:p>
    <w:p w:rsidR="001E3C33" w:rsidRPr="00D73BDF" w:rsidRDefault="00D73BDF" w:rsidP="00C50188">
      <w:pPr>
        <w:spacing w:after="0"/>
        <w:ind w:firstLine="540"/>
        <w:jc w:val="both"/>
        <w:rPr>
          <w:rFonts w:ascii="Times New Roman" w:hAnsi="Times New Roman"/>
          <w:color w:val="FF0000"/>
          <w:sz w:val="28"/>
          <w:szCs w:val="28"/>
        </w:rPr>
      </w:pPr>
      <w:r w:rsidRPr="00D73BDF">
        <w:rPr>
          <w:rFonts w:ascii="Times New Roman" w:hAnsi="Times New Roman"/>
          <w:color w:val="FF0000"/>
          <w:sz w:val="28"/>
          <w:szCs w:val="28"/>
        </w:rPr>
        <w:t>10</w:t>
      </w:r>
      <w:r w:rsidR="001E3C33" w:rsidRPr="00D73BDF">
        <w:rPr>
          <w:rFonts w:ascii="Times New Roman" w:hAnsi="Times New Roman"/>
          <w:color w:val="FF0000"/>
          <w:sz w:val="28"/>
          <w:szCs w:val="28"/>
        </w:rPr>
        <w:t>. Малюємо на темному або чорному папері</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Крейдою, пастеллю, гуашшю. Будь-які теми. Цей метод допомагає в трансформації тривоги, виводить «на поверхню» закапсульований страх.</w:t>
      </w:r>
    </w:p>
    <w:p w:rsidR="001E3C33" w:rsidRPr="00C50188" w:rsidRDefault="001E3C33" w:rsidP="00D73BDF">
      <w:pPr>
        <w:spacing w:after="0"/>
        <w:ind w:firstLine="540"/>
        <w:jc w:val="both"/>
        <w:rPr>
          <w:rFonts w:ascii="Times New Roman" w:hAnsi="Times New Roman"/>
          <w:sz w:val="28"/>
          <w:szCs w:val="28"/>
        </w:rPr>
      </w:pPr>
      <w:r w:rsidRPr="00C50188">
        <w:rPr>
          <w:rFonts w:ascii="Times New Roman" w:hAnsi="Times New Roman"/>
          <w:sz w:val="28"/>
          <w:szCs w:val="28"/>
        </w:rPr>
        <w:t>Метафора: з темряви ночі народжується нове життя - день.</w:t>
      </w:r>
    </w:p>
    <w:p w:rsidR="001E3C33" w:rsidRPr="00D73BDF" w:rsidRDefault="00D73BDF" w:rsidP="00C50188">
      <w:pPr>
        <w:spacing w:after="0"/>
        <w:ind w:firstLine="540"/>
        <w:jc w:val="both"/>
        <w:rPr>
          <w:rFonts w:ascii="Times New Roman" w:hAnsi="Times New Roman"/>
          <w:color w:val="FF0000"/>
          <w:sz w:val="28"/>
          <w:szCs w:val="28"/>
        </w:rPr>
      </w:pPr>
      <w:r w:rsidRPr="00D73BDF">
        <w:rPr>
          <w:rFonts w:ascii="Times New Roman" w:hAnsi="Times New Roman"/>
          <w:color w:val="FF0000"/>
          <w:sz w:val="28"/>
          <w:szCs w:val="28"/>
        </w:rPr>
        <w:t>11</w:t>
      </w:r>
      <w:r w:rsidR="001E3C33" w:rsidRPr="00D73BDF">
        <w:rPr>
          <w:rFonts w:ascii="Times New Roman" w:hAnsi="Times New Roman"/>
          <w:color w:val="FF0000"/>
          <w:sz w:val="28"/>
          <w:szCs w:val="28"/>
        </w:rPr>
        <w:t>. Відпускаємо у небо</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Минулий досвід складно відпустити. Людина, що пережила травму або втрату може починати «чіплятися» за те, що вважає важливим і дорогим. Нам потрібна метафора «відпускання з радістю» — кульки. Відпускаємо у небо кульки, пускати кораблики по річці...</w:t>
      </w:r>
    </w:p>
    <w:p w:rsidR="001E3C33" w:rsidRPr="00D73BDF" w:rsidRDefault="00D73BDF" w:rsidP="00C50188">
      <w:pPr>
        <w:spacing w:after="0"/>
        <w:ind w:firstLine="540"/>
        <w:jc w:val="both"/>
        <w:rPr>
          <w:rFonts w:ascii="Times New Roman" w:hAnsi="Times New Roman"/>
          <w:color w:val="FF0000"/>
          <w:sz w:val="28"/>
          <w:szCs w:val="28"/>
        </w:rPr>
      </w:pPr>
      <w:r w:rsidRPr="00D73BDF">
        <w:rPr>
          <w:rFonts w:ascii="Times New Roman" w:hAnsi="Times New Roman"/>
          <w:color w:val="FF0000"/>
          <w:sz w:val="28"/>
          <w:szCs w:val="28"/>
        </w:rPr>
        <w:t>12</w:t>
      </w:r>
      <w:r w:rsidR="001E3C33" w:rsidRPr="00D73BDF">
        <w:rPr>
          <w:rFonts w:ascii="Times New Roman" w:hAnsi="Times New Roman"/>
          <w:color w:val="FF0000"/>
          <w:sz w:val="28"/>
          <w:szCs w:val="28"/>
        </w:rPr>
        <w:t>. Повертаємо ідентифікацію</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Робота з ім'ям. Пишемо в стовпчик літери імені. На кожну букву імені згадуємо якусь ресурсне якість.</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Наприклад: ВАНЯ — Уважний, Акуратний, Ніжний, Яскравий</w:t>
      </w:r>
    </w:p>
    <w:p w:rsidR="001E3C33" w:rsidRPr="00D73BDF" w:rsidRDefault="00D73BDF" w:rsidP="00C50188">
      <w:pPr>
        <w:spacing w:after="0"/>
        <w:ind w:firstLine="540"/>
        <w:jc w:val="both"/>
        <w:rPr>
          <w:rFonts w:ascii="Times New Roman" w:hAnsi="Times New Roman"/>
          <w:color w:val="FF0000"/>
          <w:sz w:val="28"/>
          <w:szCs w:val="28"/>
        </w:rPr>
      </w:pPr>
      <w:r w:rsidRPr="00D73BDF">
        <w:rPr>
          <w:rFonts w:ascii="Times New Roman" w:hAnsi="Times New Roman"/>
          <w:color w:val="FF0000"/>
          <w:sz w:val="28"/>
          <w:szCs w:val="28"/>
        </w:rPr>
        <w:t>13</w:t>
      </w:r>
      <w:r w:rsidR="001E3C33" w:rsidRPr="00D73BDF">
        <w:rPr>
          <w:rFonts w:ascii="Times New Roman" w:hAnsi="Times New Roman"/>
          <w:color w:val="FF0000"/>
          <w:sz w:val="28"/>
          <w:szCs w:val="28"/>
        </w:rPr>
        <w:t>. Перетворюємося в супер-героїв</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 xml:space="preserve">Часто дитина, що пережила складний досвід, стикається з підвищеною турботою і увагою, дорослі за неї багато чого роблять. Така дитина стає більш інфантильною, пасивною. </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Кожна зроблена саме нею дія дає ресурс для її майбутнього. Не робимо за дитину те, що вона може робити сама! Коли дитина каже — «не можу! не вийде! допоможи!», коли ниє і ухиляється від дії — граємо в гру — «Перетворюємося на суперменів».</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«Зараз я тебе, а ти мене перетворюєш в супермена. Потрібно тільки з'їсти (цукерку, ягоду, витаминку, випити сік, морс....).</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«У тебе будуть якісь надздібності? У мене — переносити предмети. Дивись — я переношу цю корзину з білизною у ванну. А у тебе — давай — швидкість. І ти швидко зможеш іти? (Встати з ліжка, одягтися, поїсти...)»</w:t>
      </w:r>
    </w:p>
    <w:p w:rsidR="001E3C33" w:rsidRPr="00D73BDF" w:rsidRDefault="00D73BDF" w:rsidP="00C50188">
      <w:pPr>
        <w:spacing w:after="0"/>
        <w:ind w:firstLine="540"/>
        <w:jc w:val="both"/>
        <w:rPr>
          <w:rFonts w:ascii="Times New Roman" w:hAnsi="Times New Roman"/>
          <w:color w:val="FF0000"/>
          <w:sz w:val="28"/>
          <w:szCs w:val="28"/>
        </w:rPr>
      </w:pPr>
      <w:r>
        <w:rPr>
          <w:rFonts w:ascii="Times New Roman" w:hAnsi="Times New Roman"/>
          <w:color w:val="FF0000"/>
          <w:sz w:val="28"/>
          <w:szCs w:val="28"/>
        </w:rPr>
        <w:t>14</w:t>
      </w:r>
      <w:r w:rsidR="001E3C33" w:rsidRPr="00D73BDF">
        <w:rPr>
          <w:rFonts w:ascii="Times New Roman" w:hAnsi="Times New Roman"/>
          <w:color w:val="FF0000"/>
          <w:sz w:val="28"/>
          <w:szCs w:val="28"/>
        </w:rPr>
        <w:t>. Граємо у малюка</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Часто підсвідомість дітей переносить їх у той вік, коли вони були щасливі і жили у відчутті безпеки. Вони починають поводитися, як малюки, проситися на ручки. Ми граємо з дитиною у «малюка», даємо енергії-сил його дитячої частини. А потім «перетворюємо його в дорослого.</w:t>
      </w:r>
    </w:p>
    <w:p w:rsidR="001E3C33" w:rsidRPr="00C50188" w:rsidRDefault="001E3C33" w:rsidP="00D73BDF">
      <w:pPr>
        <w:spacing w:after="0"/>
        <w:ind w:firstLine="540"/>
        <w:jc w:val="both"/>
        <w:rPr>
          <w:rFonts w:ascii="Times New Roman" w:hAnsi="Times New Roman"/>
          <w:sz w:val="28"/>
          <w:szCs w:val="28"/>
        </w:rPr>
      </w:pPr>
      <w:r w:rsidRPr="00C50188">
        <w:rPr>
          <w:rFonts w:ascii="Times New Roman" w:hAnsi="Times New Roman"/>
          <w:sz w:val="28"/>
          <w:szCs w:val="28"/>
        </w:rPr>
        <w:t>Даємо дитині можливість командувати — скільки кроків йти (гра «велетні – ліліпути»), стаємо у неї «малим кухарем» на кухні, даємо їй можливість о</w:t>
      </w:r>
      <w:r w:rsidR="00D73BDF">
        <w:rPr>
          <w:rFonts w:ascii="Times New Roman" w:hAnsi="Times New Roman"/>
          <w:sz w:val="28"/>
          <w:szCs w:val="28"/>
        </w:rPr>
        <w:t xml:space="preserve">бирати маршрут прогулянки </w:t>
      </w:r>
      <w:r w:rsidRPr="00C50188">
        <w:rPr>
          <w:rFonts w:ascii="Times New Roman" w:hAnsi="Times New Roman"/>
          <w:sz w:val="28"/>
          <w:szCs w:val="28"/>
        </w:rPr>
        <w:t>.</w:t>
      </w:r>
    </w:p>
    <w:p w:rsidR="001E3C33" w:rsidRPr="00D73BDF" w:rsidRDefault="00D73BDF" w:rsidP="00C50188">
      <w:pPr>
        <w:spacing w:after="0"/>
        <w:ind w:firstLine="540"/>
        <w:jc w:val="both"/>
        <w:rPr>
          <w:rFonts w:ascii="Times New Roman" w:hAnsi="Times New Roman"/>
          <w:color w:val="FF0000"/>
          <w:sz w:val="28"/>
          <w:szCs w:val="28"/>
        </w:rPr>
      </w:pPr>
      <w:r w:rsidRPr="00D73BDF">
        <w:rPr>
          <w:rFonts w:ascii="Times New Roman" w:hAnsi="Times New Roman"/>
          <w:color w:val="FF0000"/>
          <w:sz w:val="28"/>
          <w:szCs w:val="28"/>
        </w:rPr>
        <w:t>15</w:t>
      </w:r>
      <w:r w:rsidR="001E3C33" w:rsidRPr="00D73BDF">
        <w:rPr>
          <w:rFonts w:ascii="Times New Roman" w:hAnsi="Times New Roman"/>
          <w:color w:val="FF0000"/>
          <w:sz w:val="28"/>
          <w:szCs w:val="28"/>
        </w:rPr>
        <w:t>. Закономірний етап</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lastRenderedPageBreak/>
        <w:t>Агресія — шукаємо способи екологічного проживання — клацати бульбашками упаковки, битися подушками, збивати кеглі, забивати «цвяхи».</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Страх гучних звуків — ігри з оплесками, музичні інструменти.</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Страх дотиків — уявляємо, що йде дощик. Спочатку він стукає по рукам дитини (подушечками пальців стукаємо по рукам), потім по всьому тілу. Дощик може бути різної сили.</w:t>
      </w:r>
    </w:p>
    <w:p w:rsidR="001E3C33" w:rsidRPr="00D73BDF" w:rsidRDefault="00D73BDF" w:rsidP="00C50188">
      <w:pPr>
        <w:spacing w:after="0"/>
        <w:ind w:firstLine="540"/>
        <w:jc w:val="both"/>
        <w:rPr>
          <w:rFonts w:ascii="Times New Roman" w:hAnsi="Times New Roman"/>
          <w:color w:val="FF0000"/>
          <w:sz w:val="28"/>
          <w:szCs w:val="28"/>
        </w:rPr>
      </w:pPr>
      <w:r w:rsidRPr="00D73BDF">
        <w:rPr>
          <w:rFonts w:ascii="Times New Roman" w:hAnsi="Times New Roman"/>
          <w:color w:val="FF0000"/>
          <w:sz w:val="28"/>
          <w:szCs w:val="28"/>
        </w:rPr>
        <w:t>16</w:t>
      </w:r>
      <w:r w:rsidR="001E3C33" w:rsidRPr="00D73BDF">
        <w:rPr>
          <w:rFonts w:ascii="Times New Roman" w:hAnsi="Times New Roman"/>
          <w:color w:val="FF0000"/>
          <w:sz w:val="28"/>
          <w:szCs w:val="28"/>
        </w:rPr>
        <w:t>. Стрибки</w:t>
      </w:r>
    </w:p>
    <w:p w:rsidR="001E3C33" w:rsidRPr="00C50188" w:rsidRDefault="001E3C33" w:rsidP="00C50188">
      <w:pPr>
        <w:spacing w:after="0"/>
        <w:ind w:firstLine="540"/>
        <w:jc w:val="both"/>
        <w:rPr>
          <w:rFonts w:ascii="Times New Roman" w:hAnsi="Times New Roman"/>
          <w:sz w:val="28"/>
          <w:szCs w:val="28"/>
        </w:rPr>
      </w:pPr>
      <w:r w:rsidRPr="00C50188">
        <w:rPr>
          <w:rFonts w:ascii="Times New Roman" w:hAnsi="Times New Roman"/>
          <w:sz w:val="28"/>
          <w:szCs w:val="28"/>
        </w:rPr>
        <w:t>Тривожні діти інтуїтивно обирають для себе ігри із стрибками. Для них важливо стрибати на батуті (або замість батута вони оберуть ліжко). Стрибки знімають напругу, дають можливість відчути опору на стопу, «невагомість» при стрибках впливає на стовбурові структури мозку. Замість заборони стрибати, можна створити «спеціальні місця для стрибання». Наприклад — «тут можна стрибати на одній нозі, на двох..»...</w:t>
      </w:r>
    </w:p>
    <w:p w:rsidR="001E3C33" w:rsidRPr="00C50188" w:rsidRDefault="001E3C33" w:rsidP="00D73BDF">
      <w:pPr>
        <w:spacing w:after="0"/>
        <w:ind w:firstLine="540"/>
        <w:jc w:val="both"/>
        <w:rPr>
          <w:rFonts w:ascii="Times New Roman" w:hAnsi="Times New Roman"/>
          <w:sz w:val="28"/>
          <w:szCs w:val="28"/>
        </w:rPr>
      </w:pPr>
      <w:r w:rsidRPr="00C50188">
        <w:rPr>
          <w:rFonts w:ascii="Times New Roman" w:hAnsi="Times New Roman"/>
          <w:sz w:val="28"/>
          <w:szCs w:val="28"/>
        </w:rPr>
        <w:t>Потрібно враховувати, що дитина буде прос</w:t>
      </w:r>
      <w:r w:rsidR="00D73BDF">
        <w:rPr>
          <w:rFonts w:ascii="Times New Roman" w:hAnsi="Times New Roman"/>
          <w:sz w:val="28"/>
          <w:szCs w:val="28"/>
        </w:rPr>
        <w:t>ити грати або читати те, що дл</w:t>
      </w:r>
      <w:r w:rsidRPr="00C50188">
        <w:rPr>
          <w:rFonts w:ascii="Times New Roman" w:hAnsi="Times New Roman"/>
          <w:sz w:val="28"/>
          <w:szCs w:val="28"/>
        </w:rPr>
        <w:t>я неї важливо і цілюще, по кілька разів. Дорослий терпляче і радісно грає і читає. Дитина не буде грати в гру, що викликає у неї емоції, з якими вона не готова впоратися. Ставимося до цього з повагою і не наполягаємо.</w:t>
      </w:r>
    </w:p>
    <w:sectPr w:rsidR="001E3C33" w:rsidRPr="00C50188" w:rsidSect="00D166E1">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D9A4EC98"/>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C944D5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160F5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744A412"/>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79ECCB1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5B8C6DE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D9AA1F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1FC0F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DEA129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7D6A04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E72D7"/>
    <w:rsid w:val="00084557"/>
    <w:rsid w:val="000B4967"/>
    <w:rsid w:val="00166572"/>
    <w:rsid w:val="001E321E"/>
    <w:rsid w:val="001E3C33"/>
    <w:rsid w:val="0056297E"/>
    <w:rsid w:val="00592F8B"/>
    <w:rsid w:val="00637BE4"/>
    <w:rsid w:val="00BE72D7"/>
    <w:rsid w:val="00BF489E"/>
    <w:rsid w:val="00C50188"/>
    <w:rsid w:val="00D166E1"/>
    <w:rsid w:val="00D20EEA"/>
    <w:rsid w:val="00D73BDF"/>
    <w:rsid w:val="00DD3187"/>
    <w:rsid w:val="00E32F8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166E1"/>
    <w:pPr>
      <w:spacing w:after="160" w:line="259" w:lineRule="auto"/>
    </w:pPr>
    <w:rPr>
      <w:sz w:val="22"/>
      <w:szCs w:val="22"/>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1152</Words>
  <Characters>6571</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Yana</dc:creator>
  <cp:keywords/>
  <dc:description/>
  <cp:lastModifiedBy>Ideapad</cp:lastModifiedBy>
  <cp:revision>7</cp:revision>
  <dcterms:created xsi:type="dcterms:W3CDTF">2020-04-10T21:47:00Z</dcterms:created>
  <dcterms:modified xsi:type="dcterms:W3CDTF">2025-02-01T13:12:00Z</dcterms:modified>
</cp:coreProperties>
</file>